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2E19" w:rsidRPr="00726CE6" w:rsidRDefault="00262E19" w:rsidP="00262E19">
      <w:pPr>
        <w:spacing w:after="0" w:line="430" w:lineRule="atLeast"/>
        <w:jc w:val="center"/>
        <w:textAlignment w:val="baseline"/>
        <w:rPr>
          <w:rFonts w:ascii="Sassoon Primary" w:eastAsia="Times New Roman" w:hAnsi="Sassoon Primary" w:cs="Arial"/>
          <w:b/>
          <w:sz w:val="24"/>
          <w:szCs w:val="24"/>
          <w:u w:val="single"/>
          <w:lang w:eastAsia="en-GB"/>
        </w:rPr>
      </w:pPr>
      <w:r w:rsidRPr="00726CE6">
        <w:rPr>
          <w:rFonts w:ascii="Sassoon Primary" w:eastAsia="Times New Roman" w:hAnsi="Sassoon Primary" w:cs="Arial"/>
          <w:b/>
          <w:noProof/>
          <w:sz w:val="24"/>
          <w:szCs w:val="24"/>
          <w:u w:val="single"/>
          <w:lang w:eastAsia="en-GB"/>
        </w:rPr>
        <w:drawing>
          <wp:anchor distT="0" distB="0" distL="114300" distR="114300" simplePos="0" relativeHeight="251658240" behindDoc="0" locked="0" layoutInCell="1" allowOverlap="1">
            <wp:simplePos x="0" y="0"/>
            <wp:positionH relativeFrom="column">
              <wp:posOffset>4563754</wp:posOffset>
            </wp:positionH>
            <wp:positionV relativeFrom="paragraph">
              <wp:posOffset>-559558</wp:posOffset>
            </wp:positionV>
            <wp:extent cx="999453" cy="1037230"/>
            <wp:effectExtent l="19050" t="0" r="0" b="0"/>
            <wp:wrapNone/>
            <wp:docPr id="1" name="Picture 0" descr="moston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ston logo.jpg"/>
                    <pic:cNvPicPr/>
                  </pic:nvPicPr>
                  <pic:blipFill>
                    <a:blip r:embed="rId5" cstate="print"/>
                    <a:stretch>
                      <a:fillRect/>
                    </a:stretch>
                  </pic:blipFill>
                  <pic:spPr>
                    <a:xfrm>
                      <a:off x="0" y="0"/>
                      <a:ext cx="999453" cy="1037230"/>
                    </a:xfrm>
                    <a:prstGeom prst="rect">
                      <a:avLst/>
                    </a:prstGeom>
                  </pic:spPr>
                </pic:pic>
              </a:graphicData>
            </a:graphic>
          </wp:anchor>
        </w:drawing>
      </w:r>
      <w:r w:rsidRPr="00726CE6">
        <w:rPr>
          <w:rFonts w:ascii="Sassoon Primary" w:eastAsia="Times New Roman" w:hAnsi="Sassoon Primary" w:cs="Arial"/>
          <w:b/>
          <w:sz w:val="24"/>
          <w:szCs w:val="24"/>
          <w:u w:val="single"/>
          <w:lang w:eastAsia="en-GB"/>
        </w:rPr>
        <w:t xml:space="preserve">New </w:t>
      </w:r>
      <w:proofErr w:type="spellStart"/>
      <w:r w:rsidRPr="00726CE6">
        <w:rPr>
          <w:rFonts w:ascii="Sassoon Primary" w:eastAsia="Times New Roman" w:hAnsi="Sassoon Primary" w:cs="Arial"/>
          <w:b/>
          <w:sz w:val="24"/>
          <w:szCs w:val="24"/>
          <w:u w:val="single"/>
          <w:lang w:eastAsia="en-GB"/>
        </w:rPr>
        <w:t>Moston</w:t>
      </w:r>
      <w:proofErr w:type="spellEnd"/>
      <w:r w:rsidRPr="00726CE6">
        <w:rPr>
          <w:rFonts w:ascii="Sassoon Primary" w:eastAsia="Times New Roman" w:hAnsi="Sassoon Primary" w:cs="Arial"/>
          <w:b/>
          <w:sz w:val="24"/>
          <w:szCs w:val="24"/>
          <w:u w:val="single"/>
          <w:lang w:eastAsia="en-GB"/>
        </w:rPr>
        <w:t xml:space="preserve"> Primary School</w:t>
      </w:r>
    </w:p>
    <w:p w:rsidR="00262E19" w:rsidRPr="00726CE6" w:rsidRDefault="00262E19" w:rsidP="00262E19">
      <w:pPr>
        <w:spacing w:after="0" w:line="430" w:lineRule="atLeast"/>
        <w:jc w:val="center"/>
        <w:textAlignment w:val="baseline"/>
        <w:rPr>
          <w:rFonts w:ascii="Sassoon Primary" w:eastAsia="Times New Roman" w:hAnsi="Sassoon Primary" w:cs="Arial"/>
          <w:b/>
          <w:sz w:val="24"/>
          <w:szCs w:val="24"/>
          <w:u w:val="single"/>
          <w:lang w:eastAsia="en-GB"/>
        </w:rPr>
      </w:pPr>
      <w:r w:rsidRPr="00726CE6">
        <w:rPr>
          <w:rFonts w:ascii="Sassoon Primary" w:eastAsia="Times New Roman" w:hAnsi="Sassoon Primary" w:cs="Arial"/>
          <w:b/>
          <w:sz w:val="24"/>
          <w:szCs w:val="24"/>
          <w:u w:val="single"/>
          <w:lang w:eastAsia="en-GB"/>
        </w:rPr>
        <w:t>Equality Objectives</w:t>
      </w:r>
    </w:p>
    <w:p w:rsidR="00262E19" w:rsidRPr="00726CE6" w:rsidRDefault="00262E19" w:rsidP="00262E19">
      <w:pPr>
        <w:spacing w:after="0" w:line="430" w:lineRule="atLeast"/>
        <w:jc w:val="center"/>
        <w:textAlignment w:val="baseline"/>
        <w:rPr>
          <w:rFonts w:ascii="Sassoon Primary" w:eastAsia="Times New Roman" w:hAnsi="Sassoon Primary" w:cs="Arial"/>
          <w:b/>
          <w:sz w:val="24"/>
          <w:szCs w:val="24"/>
          <w:u w:val="single"/>
          <w:lang w:eastAsia="en-GB"/>
        </w:rPr>
      </w:pPr>
    </w:p>
    <w:p w:rsidR="00262E19" w:rsidRPr="00726CE6" w:rsidRDefault="00262E19" w:rsidP="00262E19">
      <w:pPr>
        <w:spacing w:after="0" w:line="430" w:lineRule="atLeast"/>
        <w:textAlignment w:val="baseline"/>
        <w:rPr>
          <w:rFonts w:ascii="Sassoon Primary" w:eastAsia="Times New Roman" w:hAnsi="Sassoon Primary" w:cs="Arial"/>
          <w:sz w:val="24"/>
          <w:szCs w:val="24"/>
          <w:lang w:eastAsia="en-GB"/>
        </w:rPr>
      </w:pPr>
      <w:r w:rsidRPr="00726CE6">
        <w:rPr>
          <w:rFonts w:ascii="Sassoon Primary" w:eastAsia="Times New Roman" w:hAnsi="Sassoon Primary" w:cs="Arial"/>
          <w:sz w:val="24"/>
          <w:szCs w:val="24"/>
          <w:lang w:eastAsia="en-GB"/>
        </w:rPr>
        <w:t>The Equality Act 2010 was introduced to ensure protection from discrimination, harassment and victimisation on the grounds of specific characteristics (referred to as</w:t>
      </w:r>
      <w:r w:rsidRPr="00726CE6">
        <w:rPr>
          <w:rFonts w:ascii="Calibri" w:eastAsia="Times New Roman" w:hAnsi="Calibri" w:cs="Calibri"/>
          <w:sz w:val="24"/>
          <w:szCs w:val="24"/>
          <w:lang w:eastAsia="en-GB"/>
        </w:rPr>
        <w:t> </w:t>
      </w:r>
      <w:r w:rsidRPr="00726CE6">
        <w:rPr>
          <w:rFonts w:ascii="Sassoon Primary" w:eastAsia="Times New Roman" w:hAnsi="Sassoon Primary" w:cs="Arial"/>
          <w:b/>
          <w:bCs/>
          <w:sz w:val="24"/>
          <w:szCs w:val="24"/>
          <w:lang w:eastAsia="en-GB"/>
        </w:rPr>
        <w:t>protected characteristics).</w:t>
      </w:r>
      <w:r w:rsidRPr="00726CE6">
        <w:rPr>
          <w:rFonts w:ascii="Calibri" w:eastAsia="Times New Roman" w:hAnsi="Calibri" w:cs="Calibri"/>
          <w:b/>
          <w:bCs/>
          <w:sz w:val="24"/>
          <w:szCs w:val="24"/>
          <w:lang w:eastAsia="en-GB"/>
        </w:rPr>
        <w:t> </w:t>
      </w:r>
      <w:r w:rsidRPr="00726CE6">
        <w:rPr>
          <w:rFonts w:ascii="Sassoon Primary" w:eastAsia="Times New Roman" w:hAnsi="Sassoon Primary" w:cs="Arial"/>
          <w:sz w:val="24"/>
          <w:szCs w:val="24"/>
          <w:lang w:eastAsia="en-GB"/>
        </w:rPr>
        <w:t>For schools, this means that it is unlawful to discriminate against individuals or treat them less favourably because of their gender; race; age; disability; religion or belief; gender reassignment; sexual orientation; pregnancy or maternity.</w:t>
      </w:r>
    </w:p>
    <w:p w:rsidR="00262E19" w:rsidRPr="00726CE6" w:rsidRDefault="00262E19" w:rsidP="00262E19">
      <w:pPr>
        <w:spacing w:after="0" w:line="430" w:lineRule="atLeast"/>
        <w:textAlignment w:val="baseline"/>
        <w:rPr>
          <w:rFonts w:ascii="Sassoon Primary" w:eastAsia="Times New Roman" w:hAnsi="Sassoon Primary" w:cs="Arial"/>
          <w:b/>
          <w:bCs/>
          <w:sz w:val="24"/>
          <w:szCs w:val="24"/>
          <w:lang w:eastAsia="en-GB"/>
        </w:rPr>
      </w:pPr>
      <w:r w:rsidRPr="00726CE6">
        <w:rPr>
          <w:rFonts w:ascii="Sassoon Primary" w:eastAsia="Times New Roman" w:hAnsi="Sassoon Primary" w:cs="Arial"/>
          <w:b/>
          <w:bCs/>
          <w:sz w:val="24"/>
          <w:szCs w:val="24"/>
          <w:lang w:eastAsia="en-GB"/>
        </w:rPr>
        <w:t xml:space="preserve">Under the Act, the school is expected to comply with the Public Sector Equality Duty (PSED). </w:t>
      </w:r>
    </w:p>
    <w:p w:rsidR="00262E19" w:rsidRPr="00726CE6" w:rsidRDefault="00262E19" w:rsidP="00262E19">
      <w:pPr>
        <w:spacing w:after="0" w:line="430" w:lineRule="atLeast"/>
        <w:textAlignment w:val="baseline"/>
        <w:rPr>
          <w:rFonts w:ascii="Sassoon Primary" w:eastAsia="Times New Roman" w:hAnsi="Sassoon Primary" w:cs="Arial"/>
          <w:sz w:val="24"/>
          <w:szCs w:val="24"/>
          <w:lang w:eastAsia="en-GB"/>
        </w:rPr>
      </w:pPr>
      <w:r w:rsidRPr="00726CE6">
        <w:rPr>
          <w:rFonts w:ascii="Sassoon Primary" w:eastAsia="Times New Roman" w:hAnsi="Sassoon Primary" w:cs="Arial"/>
          <w:b/>
          <w:bCs/>
          <w:sz w:val="24"/>
          <w:szCs w:val="24"/>
          <w:lang w:eastAsia="en-GB"/>
        </w:rPr>
        <w:t>This requires us to:</w:t>
      </w:r>
    </w:p>
    <w:p w:rsidR="00262E19" w:rsidRPr="00726CE6" w:rsidRDefault="00262E19" w:rsidP="00262E19">
      <w:pPr>
        <w:numPr>
          <w:ilvl w:val="0"/>
          <w:numId w:val="1"/>
        </w:numPr>
        <w:spacing w:after="0" w:line="430" w:lineRule="atLeast"/>
        <w:ind w:left="1075" w:right="645"/>
        <w:textAlignment w:val="baseline"/>
        <w:rPr>
          <w:rFonts w:ascii="Sassoon Primary" w:eastAsia="Times New Roman" w:hAnsi="Sassoon Primary" w:cs="Arial"/>
          <w:sz w:val="24"/>
          <w:szCs w:val="24"/>
          <w:lang w:eastAsia="en-GB"/>
        </w:rPr>
      </w:pPr>
      <w:r w:rsidRPr="00726CE6">
        <w:rPr>
          <w:rFonts w:ascii="Sassoon Primary" w:eastAsia="Times New Roman" w:hAnsi="Sassoon Primary" w:cs="Arial"/>
          <w:sz w:val="24"/>
          <w:szCs w:val="24"/>
          <w:lang w:eastAsia="en-GB"/>
        </w:rPr>
        <w:t>Eliminate unlawful discrimination, harassment and victimisation</w:t>
      </w:r>
    </w:p>
    <w:p w:rsidR="00262E19" w:rsidRPr="00726CE6" w:rsidRDefault="00262E19" w:rsidP="00262E19">
      <w:pPr>
        <w:numPr>
          <w:ilvl w:val="0"/>
          <w:numId w:val="1"/>
        </w:numPr>
        <w:spacing w:after="0" w:line="430" w:lineRule="atLeast"/>
        <w:ind w:left="1075" w:right="645"/>
        <w:textAlignment w:val="baseline"/>
        <w:rPr>
          <w:rFonts w:ascii="Sassoon Primary" w:eastAsia="Times New Roman" w:hAnsi="Sassoon Primary" w:cs="Arial"/>
          <w:sz w:val="24"/>
          <w:szCs w:val="24"/>
          <w:lang w:eastAsia="en-GB"/>
        </w:rPr>
      </w:pPr>
      <w:r w:rsidRPr="00726CE6">
        <w:rPr>
          <w:rFonts w:ascii="Sassoon Primary" w:eastAsia="Times New Roman" w:hAnsi="Sassoon Primary" w:cs="Arial"/>
          <w:sz w:val="24"/>
          <w:szCs w:val="24"/>
          <w:lang w:eastAsia="en-GB"/>
        </w:rPr>
        <w:t>Advance equality of opportunity between different groups</w:t>
      </w:r>
    </w:p>
    <w:p w:rsidR="00262E19" w:rsidRPr="00726CE6" w:rsidRDefault="00262E19" w:rsidP="00262E19">
      <w:pPr>
        <w:numPr>
          <w:ilvl w:val="0"/>
          <w:numId w:val="1"/>
        </w:numPr>
        <w:spacing w:after="0" w:line="430" w:lineRule="atLeast"/>
        <w:ind w:left="1075" w:right="645"/>
        <w:textAlignment w:val="baseline"/>
        <w:rPr>
          <w:rFonts w:ascii="Sassoon Primary" w:eastAsia="Times New Roman" w:hAnsi="Sassoon Primary" w:cs="Arial"/>
          <w:sz w:val="24"/>
          <w:szCs w:val="24"/>
          <w:lang w:eastAsia="en-GB"/>
        </w:rPr>
      </w:pPr>
      <w:r w:rsidRPr="00726CE6">
        <w:rPr>
          <w:rFonts w:ascii="Sassoon Primary" w:eastAsia="Times New Roman" w:hAnsi="Sassoon Primary" w:cs="Arial"/>
          <w:sz w:val="24"/>
          <w:szCs w:val="24"/>
          <w:lang w:eastAsia="en-GB"/>
        </w:rPr>
        <w:t>Foster good relations between different groups</w:t>
      </w:r>
    </w:p>
    <w:p w:rsidR="00262E19" w:rsidRPr="00726CE6" w:rsidRDefault="00262E19" w:rsidP="00262E19">
      <w:pPr>
        <w:spacing w:after="0" w:line="430" w:lineRule="atLeast"/>
        <w:textAlignment w:val="baseline"/>
        <w:rPr>
          <w:rFonts w:ascii="Sassoon Primary" w:eastAsia="Times New Roman" w:hAnsi="Sassoon Primary" w:cs="Arial"/>
          <w:sz w:val="24"/>
          <w:szCs w:val="24"/>
          <w:lang w:eastAsia="en-GB"/>
        </w:rPr>
      </w:pPr>
      <w:r w:rsidRPr="00726CE6">
        <w:rPr>
          <w:rFonts w:ascii="Sassoon Primary" w:eastAsia="Times New Roman" w:hAnsi="Sassoon Primary" w:cs="Arial"/>
          <w:b/>
          <w:bCs/>
          <w:sz w:val="24"/>
          <w:szCs w:val="24"/>
          <w:lang w:eastAsia="en-GB"/>
        </w:rPr>
        <w:t>As a public organisation, we are required to:</w:t>
      </w:r>
    </w:p>
    <w:p w:rsidR="00262E19" w:rsidRPr="00726CE6" w:rsidRDefault="00262E19" w:rsidP="00262E19">
      <w:pPr>
        <w:numPr>
          <w:ilvl w:val="0"/>
          <w:numId w:val="2"/>
        </w:numPr>
        <w:spacing w:after="0" w:line="430" w:lineRule="atLeast"/>
        <w:ind w:left="1075" w:right="645"/>
        <w:textAlignment w:val="baseline"/>
        <w:rPr>
          <w:rFonts w:ascii="Sassoon Primary" w:eastAsia="Times New Roman" w:hAnsi="Sassoon Primary" w:cs="Arial"/>
          <w:sz w:val="24"/>
          <w:szCs w:val="24"/>
          <w:lang w:eastAsia="en-GB"/>
        </w:rPr>
      </w:pPr>
      <w:r w:rsidRPr="00726CE6">
        <w:rPr>
          <w:rFonts w:ascii="Sassoon Primary" w:eastAsia="Times New Roman" w:hAnsi="Sassoon Primary" w:cs="Arial"/>
          <w:sz w:val="24"/>
          <w:szCs w:val="24"/>
          <w:lang w:eastAsia="en-GB"/>
        </w:rPr>
        <w:t>Have due regard to the PSED when making decisions, taking action or developing policy and practice.</w:t>
      </w:r>
    </w:p>
    <w:p w:rsidR="00262E19" w:rsidRPr="00726CE6" w:rsidRDefault="00262E19" w:rsidP="00262E19">
      <w:pPr>
        <w:numPr>
          <w:ilvl w:val="0"/>
          <w:numId w:val="2"/>
        </w:numPr>
        <w:spacing w:after="0" w:line="430" w:lineRule="atLeast"/>
        <w:ind w:left="1075" w:right="645"/>
        <w:textAlignment w:val="baseline"/>
        <w:rPr>
          <w:rFonts w:ascii="Sassoon Primary" w:eastAsia="Times New Roman" w:hAnsi="Sassoon Primary" w:cs="Arial"/>
          <w:sz w:val="24"/>
          <w:szCs w:val="24"/>
          <w:lang w:eastAsia="en-GB"/>
        </w:rPr>
      </w:pPr>
      <w:r w:rsidRPr="00726CE6">
        <w:rPr>
          <w:rFonts w:ascii="Sassoon Primary" w:eastAsia="Times New Roman" w:hAnsi="Sassoon Primary" w:cs="Arial"/>
          <w:sz w:val="24"/>
          <w:szCs w:val="24"/>
          <w:lang w:eastAsia="en-GB"/>
        </w:rPr>
        <w:t>Publish information to show compliance with the Equality Duty. This is done via our Equalities Policy.</w:t>
      </w:r>
    </w:p>
    <w:p w:rsidR="00262E19" w:rsidRPr="00726CE6" w:rsidRDefault="00262E19" w:rsidP="00262E19">
      <w:pPr>
        <w:numPr>
          <w:ilvl w:val="0"/>
          <w:numId w:val="2"/>
        </w:numPr>
        <w:spacing w:after="0" w:line="430" w:lineRule="atLeast"/>
        <w:ind w:left="1075" w:right="645"/>
        <w:textAlignment w:val="baseline"/>
        <w:rPr>
          <w:rFonts w:ascii="Sassoon Primary" w:eastAsia="Times New Roman" w:hAnsi="Sassoon Primary" w:cs="Arial"/>
          <w:sz w:val="24"/>
          <w:szCs w:val="24"/>
          <w:lang w:eastAsia="en-GB"/>
        </w:rPr>
      </w:pPr>
      <w:r w:rsidRPr="00726CE6">
        <w:rPr>
          <w:rFonts w:ascii="Sassoon Primary" w:eastAsia="Times New Roman" w:hAnsi="Sassoon Primary" w:cs="Arial"/>
          <w:sz w:val="24"/>
          <w:szCs w:val="24"/>
          <w:lang w:eastAsia="en-GB"/>
        </w:rPr>
        <w:t>Publish Equality Objectives which are specific and measurable.</w:t>
      </w:r>
    </w:p>
    <w:p w:rsidR="00262E19" w:rsidRPr="00726CE6" w:rsidRDefault="00262E19" w:rsidP="00262E19">
      <w:pPr>
        <w:spacing w:after="0" w:line="430" w:lineRule="atLeast"/>
        <w:ind w:left="1075" w:right="645"/>
        <w:textAlignment w:val="baseline"/>
        <w:rPr>
          <w:rFonts w:ascii="Sassoon Primary" w:eastAsia="Times New Roman" w:hAnsi="Sassoon Primary" w:cs="Arial"/>
          <w:sz w:val="24"/>
          <w:szCs w:val="24"/>
          <w:lang w:eastAsia="en-GB"/>
        </w:rPr>
      </w:pPr>
    </w:p>
    <w:p w:rsidR="00262E19" w:rsidRPr="00726CE6" w:rsidRDefault="00262E19" w:rsidP="00262E19">
      <w:pPr>
        <w:spacing w:after="322" w:line="430" w:lineRule="atLeast"/>
        <w:textAlignment w:val="baseline"/>
        <w:rPr>
          <w:rFonts w:ascii="Sassoon Primary" w:eastAsia="Times New Roman" w:hAnsi="Sassoon Primary" w:cs="Arial"/>
          <w:sz w:val="24"/>
          <w:szCs w:val="24"/>
          <w:lang w:eastAsia="en-GB"/>
        </w:rPr>
      </w:pPr>
      <w:r w:rsidRPr="00726CE6">
        <w:rPr>
          <w:rFonts w:ascii="Sassoon Primary" w:eastAsia="Times New Roman" w:hAnsi="Sassoon Primary" w:cs="Arial"/>
          <w:sz w:val="24"/>
          <w:szCs w:val="24"/>
          <w:lang w:eastAsia="en-GB"/>
        </w:rPr>
        <w:t>Our Equalities Policy is in line with national guidance and contains information about how the school complies with the Public Sector Equality Duty. We also give guidance to staff and the wider school community on our approach to promoting equality.</w:t>
      </w:r>
    </w:p>
    <w:p w:rsidR="00262E19" w:rsidRPr="00726CE6" w:rsidRDefault="00262E19" w:rsidP="00262E19">
      <w:pPr>
        <w:spacing w:after="322" w:line="430" w:lineRule="atLeast"/>
        <w:textAlignment w:val="baseline"/>
        <w:rPr>
          <w:rFonts w:ascii="Sassoon Primary" w:eastAsia="Times New Roman" w:hAnsi="Sassoon Primary" w:cs="Arial"/>
          <w:sz w:val="24"/>
          <w:szCs w:val="24"/>
          <w:lang w:eastAsia="en-GB"/>
        </w:rPr>
      </w:pPr>
      <w:r w:rsidRPr="00726CE6">
        <w:rPr>
          <w:rFonts w:ascii="Sassoon Primary" w:eastAsia="Times New Roman" w:hAnsi="Sassoon Primary" w:cs="Arial"/>
          <w:sz w:val="24"/>
          <w:szCs w:val="24"/>
          <w:lang w:eastAsia="en-GB"/>
        </w:rPr>
        <w:t>Our Equality Objectives reflect the school's priorities, our values and draw upon available data and other evidence. Careful analysis of this is undertaken in order to ensure that we are working to achieve improved outcomes for different groups.</w:t>
      </w:r>
      <w:r w:rsidRPr="00726CE6">
        <w:rPr>
          <w:rFonts w:ascii="Calibri" w:eastAsia="Times New Roman" w:hAnsi="Calibri" w:cs="Calibri"/>
          <w:sz w:val="24"/>
          <w:szCs w:val="24"/>
          <w:lang w:eastAsia="en-GB"/>
        </w:rPr>
        <w:t> </w:t>
      </w:r>
    </w:p>
    <w:p w:rsidR="00262E19" w:rsidRPr="00726CE6" w:rsidRDefault="00726CE6" w:rsidP="00262E19">
      <w:pPr>
        <w:spacing w:after="0" w:line="430" w:lineRule="atLeast"/>
        <w:textAlignment w:val="baseline"/>
        <w:rPr>
          <w:rFonts w:ascii="Sassoon Primary" w:eastAsia="Times New Roman" w:hAnsi="Sassoon Primary" w:cs="Arial"/>
          <w:sz w:val="24"/>
          <w:szCs w:val="24"/>
          <w:lang w:eastAsia="en-GB"/>
        </w:rPr>
      </w:pPr>
      <w:r>
        <w:rPr>
          <w:rFonts w:ascii="Sassoon Primary" w:eastAsia="Times New Roman" w:hAnsi="Sassoon Primary" w:cs="Arial"/>
          <w:b/>
          <w:bCs/>
          <w:sz w:val="24"/>
          <w:szCs w:val="24"/>
          <w:lang w:eastAsia="en-GB"/>
        </w:rPr>
        <w:t xml:space="preserve">At New </w:t>
      </w:r>
      <w:proofErr w:type="spellStart"/>
      <w:r>
        <w:rPr>
          <w:rFonts w:ascii="Sassoon Primary" w:eastAsia="Times New Roman" w:hAnsi="Sassoon Primary" w:cs="Arial"/>
          <w:b/>
          <w:bCs/>
          <w:sz w:val="24"/>
          <w:szCs w:val="24"/>
          <w:lang w:eastAsia="en-GB"/>
        </w:rPr>
        <w:t>Moston</w:t>
      </w:r>
      <w:proofErr w:type="spellEnd"/>
      <w:r>
        <w:rPr>
          <w:rFonts w:ascii="Sassoon Primary" w:eastAsia="Times New Roman" w:hAnsi="Sassoon Primary" w:cs="Arial"/>
          <w:b/>
          <w:bCs/>
          <w:sz w:val="24"/>
          <w:szCs w:val="24"/>
          <w:lang w:eastAsia="en-GB"/>
        </w:rPr>
        <w:t xml:space="preserve"> Primary</w:t>
      </w:r>
      <w:r w:rsidR="00262E19" w:rsidRPr="00726CE6">
        <w:rPr>
          <w:rFonts w:ascii="Sassoon Primary" w:eastAsia="Times New Roman" w:hAnsi="Sassoon Primary" w:cs="Arial"/>
          <w:b/>
          <w:bCs/>
          <w:sz w:val="24"/>
          <w:szCs w:val="24"/>
          <w:lang w:eastAsia="en-GB"/>
        </w:rPr>
        <w:t>, our Equality Objectives are:</w:t>
      </w:r>
    </w:p>
    <w:p w:rsidR="00262E19" w:rsidRPr="00726CE6" w:rsidRDefault="00262E19" w:rsidP="00A9699C">
      <w:pPr>
        <w:numPr>
          <w:ilvl w:val="0"/>
          <w:numId w:val="3"/>
        </w:numPr>
        <w:spacing w:after="0" w:line="430" w:lineRule="atLeast"/>
        <w:ind w:right="645"/>
        <w:textAlignment w:val="baseline"/>
        <w:rPr>
          <w:rFonts w:ascii="Sassoon Primary" w:eastAsia="Times New Roman" w:hAnsi="Sassoon Primary" w:cs="Arial"/>
          <w:sz w:val="24"/>
          <w:szCs w:val="24"/>
          <w:lang w:eastAsia="en-GB"/>
        </w:rPr>
      </w:pPr>
      <w:r w:rsidRPr="00726CE6">
        <w:rPr>
          <w:rFonts w:ascii="Sassoon Primary" w:eastAsia="Times New Roman" w:hAnsi="Sassoon Primary" w:cs="Arial"/>
          <w:sz w:val="24"/>
          <w:szCs w:val="24"/>
          <w:lang w:eastAsia="en-GB"/>
        </w:rPr>
        <w:t xml:space="preserve">To continue to provide a school environment that welcomes, protects and respects </w:t>
      </w:r>
      <w:r w:rsidR="00ED1C2F" w:rsidRPr="00726CE6">
        <w:rPr>
          <w:rFonts w:ascii="Sassoon Primary" w:eastAsia="Times New Roman" w:hAnsi="Sassoon Primary" w:cs="Arial"/>
          <w:sz w:val="24"/>
          <w:szCs w:val="24"/>
          <w:lang w:eastAsia="en-GB"/>
        </w:rPr>
        <w:t>all</w:t>
      </w:r>
      <w:r w:rsidRPr="00726CE6">
        <w:rPr>
          <w:rFonts w:ascii="Sassoon Primary" w:eastAsia="Times New Roman" w:hAnsi="Sassoon Primary" w:cs="Arial"/>
          <w:sz w:val="24"/>
          <w:szCs w:val="24"/>
          <w:lang w:eastAsia="en-GB"/>
        </w:rPr>
        <w:t xml:space="preserve"> people.</w:t>
      </w:r>
    </w:p>
    <w:p w:rsidR="00262E19" w:rsidRPr="00726CE6" w:rsidRDefault="00262E19" w:rsidP="00A9699C">
      <w:pPr>
        <w:numPr>
          <w:ilvl w:val="0"/>
          <w:numId w:val="3"/>
        </w:numPr>
        <w:spacing w:after="0" w:line="430" w:lineRule="atLeast"/>
        <w:ind w:right="645"/>
        <w:textAlignment w:val="baseline"/>
        <w:rPr>
          <w:rFonts w:ascii="Sassoon Primary" w:eastAsia="Times New Roman" w:hAnsi="Sassoon Primary" w:cs="Arial"/>
          <w:sz w:val="24"/>
          <w:szCs w:val="24"/>
          <w:lang w:eastAsia="en-GB"/>
        </w:rPr>
      </w:pPr>
      <w:r w:rsidRPr="00726CE6">
        <w:rPr>
          <w:rFonts w:ascii="Sassoon Primary" w:eastAsia="Times New Roman" w:hAnsi="Sassoon Primary" w:cs="Arial"/>
          <w:sz w:val="24"/>
          <w:szCs w:val="24"/>
          <w:lang w:eastAsia="en-GB"/>
        </w:rPr>
        <w:lastRenderedPageBreak/>
        <w:t xml:space="preserve">To continue to close the gaps in attainment and achievement between all groups of </w:t>
      </w:r>
      <w:r w:rsidR="00ED1C2F" w:rsidRPr="00726CE6">
        <w:rPr>
          <w:rFonts w:ascii="Sassoon Primary" w:eastAsia="Times New Roman" w:hAnsi="Sassoon Primary" w:cs="Arial"/>
          <w:sz w:val="24"/>
          <w:szCs w:val="24"/>
          <w:lang w:eastAsia="en-GB"/>
        </w:rPr>
        <w:t>pupils</w:t>
      </w:r>
      <w:r w:rsidRPr="00726CE6">
        <w:rPr>
          <w:rFonts w:ascii="Sassoon Primary" w:eastAsia="Times New Roman" w:hAnsi="Sassoon Primary" w:cs="Arial"/>
          <w:sz w:val="24"/>
          <w:szCs w:val="24"/>
          <w:lang w:eastAsia="en-GB"/>
        </w:rPr>
        <w:t>; especially boys and girls, disadvantaged students, students with Special Educational Needs and Disabiliti</w:t>
      </w:r>
      <w:r w:rsidR="00ED1C2F" w:rsidRPr="00726CE6">
        <w:rPr>
          <w:rFonts w:ascii="Sassoon Primary" w:eastAsia="Times New Roman" w:hAnsi="Sassoon Primary" w:cs="Arial"/>
          <w:sz w:val="24"/>
          <w:szCs w:val="24"/>
          <w:lang w:eastAsia="en-GB"/>
        </w:rPr>
        <w:t>es, Looked After Children, and pupils</w:t>
      </w:r>
      <w:r w:rsidRPr="00726CE6">
        <w:rPr>
          <w:rFonts w:ascii="Sassoon Primary" w:eastAsia="Times New Roman" w:hAnsi="Sassoon Primary" w:cs="Arial"/>
          <w:sz w:val="24"/>
          <w:szCs w:val="24"/>
          <w:lang w:eastAsia="en-GB"/>
        </w:rPr>
        <w:t xml:space="preserve"> from different heritage groups.</w:t>
      </w:r>
    </w:p>
    <w:p w:rsidR="00262E19" w:rsidRPr="00726CE6" w:rsidRDefault="00262E19" w:rsidP="00A9699C">
      <w:pPr>
        <w:numPr>
          <w:ilvl w:val="0"/>
          <w:numId w:val="3"/>
        </w:numPr>
        <w:spacing w:after="0" w:line="430" w:lineRule="atLeast"/>
        <w:ind w:right="645"/>
        <w:textAlignment w:val="baseline"/>
        <w:rPr>
          <w:rFonts w:ascii="Sassoon Primary" w:eastAsia="Times New Roman" w:hAnsi="Sassoon Primary" w:cs="Arial"/>
          <w:sz w:val="24"/>
          <w:szCs w:val="24"/>
          <w:lang w:eastAsia="en-GB"/>
        </w:rPr>
      </w:pPr>
      <w:r w:rsidRPr="00726CE6">
        <w:rPr>
          <w:rFonts w:ascii="Sassoon Primary" w:eastAsia="Times New Roman" w:hAnsi="Sassoon Primary" w:cs="Arial"/>
          <w:sz w:val="24"/>
          <w:szCs w:val="24"/>
          <w:lang w:eastAsia="en-GB"/>
        </w:rPr>
        <w:t xml:space="preserve">To ensure that all </w:t>
      </w:r>
      <w:r w:rsidR="00ED1C2F" w:rsidRPr="00726CE6">
        <w:rPr>
          <w:rFonts w:ascii="Sassoon Primary" w:eastAsia="Times New Roman" w:hAnsi="Sassoon Primary" w:cs="Arial"/>
          <w:sz w:val="24"/>
          <w:szCs w:val="24"/>
          <w:lang w:eastAsia="en-GB"/>
        </w:rPr>
        <w:t>pupils</w:t>
      </w:r>
      <w:r w:rsidRPr="00726CE6">
        <w:rPr>
          <w:rFonts w:ascii="Sassoon Primary" w:eastAsia="Times New Roman" w:hAnsi="Sassoon Primary" w:cs="Arial"/>
          <w:sz w:val="24"/>
          <w:szCs w:val="24"/>
          <w:lang w:eastAsia="en-GB"/>
        </w:rPr>
        <w:t xml:space="preserve"> are given the opportunity to make a positive contribution to the life of the school, particularly focusing on developing leadership opportunities for </w:t>
      </w:r>
      <w:r w:rsidR="00ED1C2F" w:rsidRPr="00726CE6">
        <w:rPr>
          <w:rFonts w:ascii="Sassoon Primary" w:eastAsia="Times New Roman" w:hAnsi="Sassoon Primary" w:cs="Arial"/>
          <w:sz w:val="24"/>
          <w:szCs w:val="24"/>
          <w:lang w:eastAsia="en-GB"/>
        </w:rPr>
        <w:t>pupils</w:t>
      </w:r>
      <w:r w:rsidRPr="00726CE6">
        <w:rPr>
          <w:rFonts w:ascii="Sassoon Primary" w:eastAsia="Times New Roman" w:hAnsi="Sassoon Primary" w:cs="Arial"/>
          <w:sz w:val="24"/>
          <w:szCs w:val="24"/>
          <w:lang w:eastAsia="en-GB"/>
        </w:rPr>
        <w:t>.</w:t>
      </w:r>
    </w:p>
    <w:p w:rsidR="00262E19" w:rsidRPr="00726CE6" w:rsidRDefault="00262E19" w:rsidP="00A9699C">
      <w:pPr>
        <w:numPr>
          <w:ilvl w:val="0"/>
          <w:numId w:val="3"/>
        </w:numPr>
        <w:spacing w:after="0" w:line="430" w:lineRule="atLeast"/>
        <w:ind w:right="645"/>
        <w:textAlignment w:val="baseline"/>
        <w:rPr>
          <w:rFonts w:ascii="Sassoon Primary" w:eastAsia="Times New Roman" w:hAnsi="Sassoon Primary" w:cs="Arial"/>
          <w:sz w:val="24"/>
          <w:szCs w:val="24"/>
          <w:lang w:eastAsia="en-GB"/>
        </w:rPr>
      </w:pPr>
      <w:r w:rsidRPr="00726CE6">
        <w:rPr>
          <w:rFonts w:ascii="Sassoon Primary" w:eastAsia="Times New Roman" w:hAnsi="Sassoon Primary" w:cs="Arial"/>
          <w:sz w:val="24"/>
          <w:szCs w:val="24"/>
          <w:lang w:eastAsia="en-GB"/>
        </w:rPr>
        <w:t xml:space="preserve">To </w:t>
      </w:r>
      <w:r w:rsidR="00726CE6">
        <w:rPr>
          <w:rFonts w:ascii="Sassoon Primary" w:eastAsia="Times New Roman" w:hAnsi="Sassoon Primary" w:cs="Arial"/>
          <w:sz w:val="24"/>
          <w:szCs w:val="24"/>
          <w:lang w:eastAsia="en-GB"/>
        </w:rPr>
        <w:t>eradicate</w:t>
      </w:r>
      <w:r w:rsidR="00A9699C" w:rsidRPr="00726CE6">
        <w:rPr>
          <w:rFonts w:ascii="Sassoon Primary" w:eastAsia="Times New Roman" w:hAnsi="Sassoon Primary" w:cs="Arial"/>
          <w:sz w:val="24"/>
          <w:szCs w:val="24"/>
          <w:lang w:eastAsia="en-GB"/>
        </w:rPr>
        <w:t xml:space="preserve"> </w:t>
      </w:r>
      <w:r w:rsidRPr="00726CE6">
        <w:rPr>
          <w:rFonts w:ascii="Sassoon Primary" w:eastAsia="Times New Roman" w:hAnsi="Sassoon Primary" w:cs="Arial"/>
          <w:sz w:val="24"/>
          <w:szCs w:val="24"/>
          <w:lang w:eastAsia="en-GB"/>
        </w:rPr>
        <w:t>the use of homophobic,</w:t>
      </w:r>
      <w:r w:rsidR="00ED1C2F" w:rsidRPr="00726CE6">
        <w:rPr>
          <w:rFonts w:ascii="Sassoon Primary" w:eastAsia="Times New Roman" w:hAnsi="Sassoon Primary" w:cs="Arial"/>
          <w:sz w:val="24"/>
          <w:szCs w:val="24"/>
          <w:lang w:eastAsia="en-GB"/>
        </w:rPr>
        <w:t xml:space="preserve"> </w:t>
      </w:r>
      <w:proofErr w:type="spellStart"/>
      <w:r w:rsidR="00ED1C2F" w:rsidRPr="00726CE6">
        <w:rPr>
          <w:rFonts w:ascii="Sassoon Primary" w:eastAsia="Times New Roman" w:hAnsi="Sassoon Primary" w:cs="Arial"/>
          <w:sz w:val="24"/>
          <w:szCs w:val="24"/>
          <w:lang w:eastAsia="en-GB"/>
        </w:rPr>
        <w:t>biphobic</w:t>
      </w:r>
      <w:proofErr w:type="spellEnd"/>
      <w:r w:rsidR="00ED1C2F" w:rsidRPr="00726CE6">
        <w:rPr>
          <w:rFonts w:ascii="Sassoon Primary" w:eastAsia="Times New Roman" w:hAnsi="Sassoon Primary" w:cs="Arial"/>
          <w:sz w:val="24"/>
          <w:szCs w:val="24"/>
          <w:lang w:eastAsia="en-GB"/>
        </w:rPr>
        <w:t>, transphobic,</w:t>
      </w:r>
      <w:r w:rsidRPr="00726CE6">
        <w:rPr>
          <w:rFonts w:ascii="Sassoon Primary" w:eastAsia="Times New Roman" w:hAnsi="Sassoon Primary" w:cs="Arial"/>
          <w:sz w:val="24"/>
          <w:szCs w:val="24"/>
          <w:lang w:eastAsia="en-GB"/>
        </w:rPr>
        <w:t xml:space="preserve"> sexist, racist and other discriminative language by pupils in the school.</w:t>
      </w:r>
    </w:p>
    <w:p w:rsidR="00262E19" w:rsidRPr="00726CE6" w:rsidRDefault="00262E19" w:rsidP="008A19F9">
      <w:pPr>
        <w:numPr>
          <w:ilvl w:val="0"/>
          <w:numId w:val="3"/>
        </w:numPr>
        <w:spacing w:after="0" w:line="430" w:lineRule="atLeast"/>
        <w:ind w:right="645"/>
        <w:textAlignment w:val="baseline"/>
        <w:rPr>
          <w:rFonts w:ascii="Sassoon Primary" w:eastAsia="Times New Roman" w:hAnsi="Sassoon Primary" w:cs="Arial"/>
          <w:sz w:val="24"/>
          <w:szCs w:val="24"/>
          <w:lang w:eastAsia="en-GB"/>
        </w:rPr>
      </w:pPr>
      <w:r w:rsidRPr="00726CE6">
        <w:rPr>
          <w:rFonts w:ascii="Sassoon Primary" w:eastAsia="Times New Roman" w:hAnsi="Sassoon Primary" w:cs="Arial"/>
          <w:sz w:val="24"/>
          <w:szCs w:val="24"/>
          <w:lang w:eastAsia="en-GB"/>
        </w:rPr>
        <w:t xml:space="preserve">To review the accessibility across the school for </w:t>
      </w:r>
      <w:r w:rsidR="004520FC" w:rsidRPr="00726CE6">
        <w:rPr>
          <w:rFonts w:ascii="Sassoon Primary" w:eastAsia="Times New Roman" w:hAnsi="Sassoon Primary" w:cs="Arial"/>
          <w:sz w:val="24"/>
          <w:szCs w:val="24"/>
          <w:lang w:eastAsia="en-GB"/>
        </w:rPr>
        <w:t>pupils</w:t>
      </w:r>
      <w:r w:rsidRPr="00726CE6">
        <w:rPr>
          <w:rFonts w:ascii="Sassoon Primary" w:eastAsia="Times New Roman" w:hAnsi="Sassoon Primary" w:cs="Arial"/>
          <w:sz w:val="24"/>
          <w:szCs w:val="24"/>
          <w:lang w:eastAsia="en-GB"/>
        </w:rPr>
        <w:t>, staff and visitors with disabilities.</w:t>
      </w:r>
    </w:p>
    <w:p w:rsidR="00262E19" w:rsidRPr="00726CE6" w:rsidRDefault="00262E19" w:rsidP="00262E19">
      <w:pPr>
        <w:spacing w:after="322" w:line="430" w:lineRule="atLeast"/>
        <w:textAlignment w:val="baseline"/>
        <w:rPr>
          <w:rFonts w:ascii="Sassoon Primary" w:eastAsia="Times New Roman" w:hAnsi="Sassoon Primary" w:cs="Arial"/>
          <w:sz w:val="24"/>
          <w:szCs w:val="24"/>
          <w:lang w:eastAsia="en-GB"/>
        </w:rPr>
      </w:pPr>
      <w:r w:rsidRPr="00726CE6">
        <w:rPr>
          <w:rFonts w:ascii="Sassoon Primary" w:eastAsia="Times New Roman" w:hAnsi="Sassoon Primary" w:cs="Arial"/>
          <w:sz w:val="24"/>
          <w:szCs w:val="24"/>
          <w:lang w:eastAsia="en-GB"/>
        </w:rPr>
        <w:t>Specific tasks relating to these objectives can be found within the School Development Plan.</w:t>
      </w:r>
    </w:p>
    <w:p w:rsidR="00ED1C2F" w:rsidRDefault="00ED1C2F" w:rsidP="00262E19">
      <w:pPr>
        <w:spacing w:after="322" w:line="430" w:lineRule="atLeast"/>
        <w:textAlignment w:val="baseline"/>
        <w:rPr>
          <w:rFonts w:ascii="Sassoon Primary" w:eastAsia="Times New Roman" w:hAnsi="Sassoon Primary" w:cs="Arial"/>
          <w:sz w:val="24"/>
          <w:szCs w:val="24"/>
          <w:lang w:eastAsia="en-GB"/>
        </w:rPr>
      </w:pPr>
      <w:r w:rsidRPr="00726CE6">
        <w:rPr>
          <w:rFonts w:ascii="Sassoon Primary" w:eastAsia="Times New Roman" w:hAnsi="Sassoon Primary" w:cs="Arial"/>
          <w:sz w:val="24"/>
          <w:szCs w:val="24"/>
          <w:lang w:eastAsia="en-GB"/>
        </w:rPr>
        <w:t xml:space="preserve">These objectives will be reviewed and reported upon </w:t>
      </w:r>
      <w:r w:rsidR="00726CE6">
        <w:rPr>
          <w:rFonts w:ascii="Sassoon Primary" w:eastAsia="Times New Roman" w:hAnsi="Sassoon Primary" w:cs="Arial"/>
          <w:sz w:val="24"/>
          <w:szCs w:val="24"/>
          <w:lang w:eastAsia="en-GB"/>
        </w:rPr>
        <w:t>annually and new objectives set.</w:t>
      </w:r>
      <w:r w:rsidRPr="00726CE6">
        <w:rPr>
          <w:rFonts w:ascii="Sassoon Primary" w:eastAsia="Times New Roman" w:hAnsi="Sassoon Primary" w:cs="Arial"/>
          <w:sz w:val="24"/>
          <w:szCs w:val="24"/>
          <w:lang w:eastAsia="en-GB"/>
        </w:rPr>
        <w:t xml:space="preserve"> </w:t>
      </w:r>
    </w:p>
    <w:p w:rsidR="00806BD4" w:rsidRDefault="00806BD4" w:rsidP="00262E19">
      <w:pPr>
        <w:spacing w:after="322" w:line="430" w:lineRule="atLeast"/>
        <w:textAlignment w:val="baseline"/>
        <w:rPr>
          <w:rFonts w:ascii="Sassoon Primary" w:eastAsia="Times New Roman" w:hAnsi="Sassoon Primary" w:cs="Arial"/>
          <w:sz w:val="24"/>
          <w:szCs w:val="24"/>
          <w:lang w:eastAsia="en-GB"/>
        </w:rPr>
      </w:pPr>
      <w:r>
        <w:rPr>
          <w:rFonts w:ascii="Sassoon Primary" w:eastAsia="Times New Roman" w:hAnsi="Sassoon Primary" w:cs="Arial"/>
          <w:sz w:val="24"/>
          <w:szCs w:val="24"/>
          <w:lang w:eastAsia="en-GB"/>
        </w:rPr>
        <w:t>Last review – September 2020</w:t>
      </w:r>
    </w:p>
    <w:p w:rsidR="00806BD4" w:rsidRPr="00726CE6" w:rsidRDefault="00806BD4" w:rsidP="00262E19">
      <w:pPr>
        <w:spacing w:after="322" w:line="430" w:lineRule="atLeast"/>
        <w:textAlignment w:val="baseline"/>
        <w:rPr>
          <w:rFonts w:ascii="Sassoon Primary" w:eastAsia="Times New Roman" w:hAnsi="Sassoon Primary" w:cs="Arial"/>
          <w:sz w:val="24"/>
          <w:szCs w:val="24"/>
          <w:lang w:eastAsia="en-GB"/>
        </w:rPr>
      </w:pPr>
      <w:r>
        <w:rPr>
          <w:rFonts w:ascii="Sassoon Primary" w:eastAsia="Times New Roman" w:hAnsi="Sassoon Primary" w:cs="Arial"/>
          <w:sz w:val="24"/>
          <w:szCs w:val="24"/>
          <w:lang w:eastAsia="en-GB"/>
        </w:rPr>
        <w:t>To be reviewed – September 2024</w:t>
      </w:r>
      <w:bookmarkStart w:id="0" w:name="_GoBack"/>
      <w:bookmarkEnd w:id="0"/>
    </w:p>
    <w:sectPr w:rsidR="00806BD4" w:rsidRPr="00726CE6" w:rsidSect="00262E19">
      <w:pgSz w:w="11906" w:h="16838"/>
      <w:pgMar w:top="1440"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assoon Primary">
    <w:altName w:val="Arial"/>
    <w:panose1 w:val="00000000000000000000"/>
    <w:charset w:val="00"/>
    <w:family w:val="modern"/>
    <w:notTrueType/>
    <w:pitch w:val="variable"/>
    <w:sig w:usb0="A000002F" w:usb1="40000048" w:usb2="00000000" w:usb3="00000000" w:csb0="0000011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EA50D8"/>
    <w:multiLevelType w:val="multilevel"/>
    <w:tmpl w:val="CCC8B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6EA2927"/>
    <w:multiLevelType w:val="multilevel"/>
    <w:tmpl w:val="CEB22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3611668"/>
    <w:multiLevelType w:val="multilevel"/>
    <w:tmpl w:val="CF86DE9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2E19"/>
    <w:rsid w:val="00184FA9"/>
    <w:rsid w:val="00262E19"/>
    <w:rsid w:val="004520FC"/>
    <w:rsid w:val="0052039A"/>
    <w:rsid w:val="0055466A"/>
    <w:rsid w:val="0061288C"/>
    <w:rsid w:val="00642DA7"/>
    <w:rsid w:val="00726CE6"/>
    <w:rsid w:val="00750CCC"/>
    <w:rsid w:val="00806BD4"/>
    <w:rsid w:val="008A19F9"/>
    <w:rsid w:val="00A9699C"/>
    <w:rsid w:val="00B63953"/>
    <w:rsid w:val="00DC48F7"/>
    <w:rsid w:val="00ED1C2F"/>
    <w:rsid w:val="00EF7891"/>
    <w:rsid w:val="00FA53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043DC"/>
  <w15:docId w15:val="{DFB25FB9-5F7B-46BD-9C4E-7300E353A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466A"/>
  </w:style>
  <w:style w:type="paragraph" w:styleId="Heading1">
    <w:name w:val="heading 1"/>
    <w:basedOn w:val="Normal"/>
    <w:next w:val="Normal"/>
    <w:link w:val="Heading1Char"/>
    <w:uiPriority w:val="9"/>
    <w:qFormat/>
    <w:rsid w:val="0055466A"/>
    <w:pPr>
      <w:keepNext/>
      <w:keepLines/>
      <w:spacing w:before="480" w:after="0"/>
      <w:outlineLvl w:val="0"/>
    </w:pPr>
    <w:rPr>
      <w:rFonts w:asciiTheme="majorHAnsi" w:eastAsiaTheme="majorEastAsia" w:hAnsiTheme="majorHAnsi" w:cstheme="majorBidi"/>
      <w:b/>
      <w:bCs/>
      <w:color w:val="E80061" w:themeColor="accent1" w:themeShade="BF"/>
      <w:sz w:val="28"/>
      <w:szCs w:val="28"/>
    </w:rPr>
  </w:style>
  <w:style w:type="paragraph" w:styleId="Heading2">
    <w:name w:val="heading 2"/>
    <w:basedOn w:val="Normal"/>
    <w:next w:val="Normal"/>
    <w:link w:val="Heading2Char"/>
    <w:uiPriority w:val="9"/>
    <w:unhideWhenUsed/>
    <w:qFormat/>
    <w:rsid w:val="0055466A"/>
    <w:pPr>
      <w:keepNext/>
      <w:keepLines/>
      <w:spacing w:before="200" w:after="0"/>
      <w:outlineLvl w:val="1"/>
    </w:pPr>
    <w:rPr>
      <w:rFonts w:asciiTheme="majorHAnsi" w:eastAsiaTheme="majorEastAsia" w:hAnsiTheme="majorHAnsi" w:cstheme="majorBidi"/>
      <w:b/>
      <w:bCs/>
      <w:color w:val="FF388C" w:themeColor="accent1"/>
      <w:sz w:val="26"/>
      <w:szCs w:val="26"/>
    </w:rPr>
  </w:style>
  <w:style w:type="paragraph" w:styleId="Heading3">
    <w:name w:val="heading 3"/>
    <w:basedOn w:val="Normal"/>
    <w:next w:val="Normal"/>
    <w:link w:val="Heading3Char"/>
    <w:uiPriority w:val="9"/>
    <w:unhideWhenUsed/>
    <w:qFormat/>
    <w:rsid w:val="0055466A"/>
    <w:pPr>
      <w:keepNext/>
      <w:keepLines/>
      <w:spacing w:before="200" w:after="0"/>
      <w:outlineLvl w:val="2"/>
    </w:pPr>
    <w:rPr>
      <w:rFonts w:asciiTheme="majorHAnsi" w:eastAsiaTheme="majorEastAsia" w:hAnsiTheme="majorHAnsi" w:cstheme="majorBidi"/>
      <w:b/>
      <w:bCs/>
      <w:color w:val="FF388C" w:themeColor="accent1"/>
    </w:rPr>
  </w:style>
  <w:style w:type="paragraph" w:styleId="Heading4">
    <w:name w:val="heading 4"/>
    <w:basedOn w:val="Normal"/>
    <w:next w:val="Normal"/>
    <w:link w:val="Heading4Char"/>
    <w:uiPriority w:val="9"/>
    <w:unhideWhenUsed/>
    <w:qFormat/>
    <w:rsid w:val="0055466A"/>
    <w:pPr>
      <w:keepNext/>
      <w:keepLines/>
      <w:spacing w:before="200" w:after="0"/>
      <w:outlineLvl w:val="3"/>
    </w:pPr>
    <w:rPr>
      <w:rFonts w:asciiTheme="majorHAnsi" w:eastAsiaTheme="majorEastAsia" w:hAnsiTheme="majorHAnsi" w:cstheme="majorBidi"/>
      <w:b/>
      <w:bCs/>
      <w:i/>
      <w:iCs/>
      <w:color w:val="FF388C"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466A"/>
    <w:rPr>
      <w:rFonts w:asciiTheme="majorHAnsi" w:eastAsiaTheme="majorEastAsia" w:hAnsiTheme="majorHAnsi" w:cstheme="majorBidi"/>
      <w:b/>
      <w:bCs/>
      <w:color w:val="E80061" w:themeColor="accent1" w:themeShade="BF"/>
      <w:sz w:val="28"/>
      <w:szCs w:val="28"/>
    </w:rPr>
  </w:style>
  <w:style w:type="character" w:customStyle="1" w:styleId="Heading2Char">
    <w:name w:val="Heading 2 Char"/>
    <w:basedOn w:val="DefaultParagraphFont"/>
    <w:link w:val="Heading2"/>
    <w:uiPriority w:val="9"/>
    <w:rsid w:val="0055466A"/>
    <w:rPr>
      <w:rFonts w:asciiTheme="majorHAnsi" w:eastAsiaTheme="majorEastAsia" w:hAnsiTheme="majorHAnsi" w:cstheme="majorBidi"/>
      <w:b/>
      <w:bCs/>
      <w:color w:val="FF388C" w:themeColor="accent1"/>
      <w:sz w:val="26"/>
      <w:szCs w:val="26"/>
    </w:rPr>
  </w:style>
  <w:style w:type="character" w:customStyle="1" w:styleId="Heading3Char">
    <w:name w:val="Heading 3 Char"/>
    <w:basedOn w:val="DefaultParagraphFont"/>
    <w:link w:val="Heading3"/>
    <w:uiPriority w:val="9"/>
    <w:rsid w:val="0055466A"/>
    <w:rPr>
      <w:rFonts w:asciiTheme="majorHAnsi" w:eastAsiaTheme="majorEastAsia" w:hAnsiTheme="majorHAnsi" w:cstheme="majorBidi"/>
      <w:b/>
      <w:bCs/>
      <w:color w:val="FF388C" w:themeColor="accent1"/>
    </w:rPr>
  </w:style>
  <w:style w:type="character" w:customStyle="1" w:styleId="Heading4Char">
    <w:name w:val="Heading 4 Char"/>
    <w:basedOn w:val="DefaultParagraphFont"/>
    <w:link w:val="Heading4"/>
    <w:uiPriority w:val="9"/>
    <w:rsid w:val="0055466A"/>
    <w:rPr>
      <w:rFonts w:asciiTheme="majorHAnsi" w:eastAsiaTheme="majorEastAsia" w:hAnsiTheme="majorHAnsi" w:cstheme="majorBidi"/>
      <w:b/>
      <w:bCs/>
      <w:i/>
      <w:iCs/>
      <w:color w:val="FF388C" w:themeColor="accent1"/>
    </w:rPr>
  </w:style>
  <w:style w:type="paragraph" w:styleId="Subtitle">
    <w:name w:val="Subtitle"/>
    <w:basedOn w:val="Normal"/>
    <w:next w:val="Normal"/>
    <w:link w:val="SubtitleChar"/>
    <w:uiPriority w:val="11"/>
    <w:qFormat/>
    <w:rsid w:val="0055466A"/>
    <w:pPr>
      <w:numPr>
        <w:ilvl w:val="1"/>
      </w:numPr>
    </w:pPr>
    <w:rPr>
      <w:rFonts w:asciiTheme="majorHAnsi" w:eastAsiaTheme="majorEastAsia" w:hAnsiTheme="majorHAnsi" w:cstheme="majorBidi"/>
      <w:i/>
      <w:iCs/>
      <w:color w:val="FF388C" w:themeColor="accent1"/>
      <w:spacing w:val="15"/>
      <w:sz w:val="24"/>
      <w:szCs w:val="24"/>
    </w:rPr>
  </w:style>
  <w:style w:type="character" w:customStyle="1" w:styleId="SubtitleChar">
    <w:name w:val="Subtitle Char"/>
    <w:basedOn w:val="DefaultParagraphFont"/>
    <w:link w:val="Subtitle"/>
    <w:uiPriority w:val="11"/>
    <w:rsid w:val="0055466A"/>
    <w:rPr>
      <w:rFonts w:asciiTheme="majorHAnsi" w:eastAsiaTheme="majorEastAsia" w:hAnsiTheme="majorHAnsi" w:cstheme="majorBidi"/>
      <w:i/>
      <w:iCs/>
      <w:color w:val="FF388C" w:themeColor="accent1"/>
      <w:spacing w:val="15"/>
      <w:sz w:val="24"/>
      <w:szCs w:val="24"/>
    </w:rPr>
  </w:style>
  <w:style w:type="paragraph" w:styleId="NormalWeb">
    <w:name w:val="Normal (Web)"/>
    <w:basedOn w:val="Normal"/>
    <w:uiPriority w:val="99"/>
    <w:semiHidden/>
    <w:unhideWhenUsed/>
    <w:rsid w:val="00262E1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262E19"/>
  </w:style>
  <w:style w:type="character" w:styleId="Strong">
    <w:name w:val="Strong"/>
    <w:basedOn w:val="DefaultParagraphFont"/>
    <w:uiPriority w:val="22"/>
    <w:qFormat/>
    <w:rsid w:val="00262E19"/>
    <w:rPr>
      <w:b/>
      <w:bCs/>
    </w:rPr>
  </w:style>
  <w:style w:type="paragraph" w:styleId="BalloonText">
    <w:name w:val="Balloon Text"/>
    <w:basedOn w:val="Normal"/>
    <w:link w:val="BalloonTextChar"/>
    <w:uiPriority w:val="99"/>
    <w:semiHidden/>
    <w:unhideWhenUsed/>
    <w:rsid w:val="00262E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2E19"/>
    <w:rPr>
      <w:rFonts w:ascii="Tahoma" w:hAnsi="Tahoma" w:cs="Tahoma"/>
      <w:sz w:val="16"/>
      <w:szCs w:val="16"/>
    </w:rPr>
  </w:style>
  <w:style w:type="table" w:styleId="TableGrid">
    <w:name w:val="Table Grid"/>
    <w:basedOn w:val="TableNormal"/>
    <w:uiPriority w:val="59"/>
    <w:rsid w:val="00A969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1993194">
      <w:bodyDiv w:val="1"/>
      <w:marLeft w:val="0"/>
      <w:marRight w:val="0"/>
      <w:marTop w:val="0"/>
      <w:marBottom w:val="0"/>
      <w:divBdr>
        <w:top w:val="none" w:sz="0" w:space="0" w:color="auto"/>
        <w:left w:val="none" w:sz="0" w:space="0" w:color="auto"/>
        <w:bottom w:val="none" w:sz="0" w:space="0" w:color="auto"/>
        <w:right w:val="none" w:sz="0" w:space="0" w:color="auto"/>
      </w:divBdr>
      <w:divsChild>
        <w:div w:id="11549567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Verve">
  <a:themeElements>
    <a:clrScheme name="Verve">
      <a:dk1>
        <a:sysClr val="windowText" lastClr="000000"/>
      </a:dk1>
      <a:lt1>
        <a:sysClr val="window" lastClr="FFFFFF"/>
      </a:lt1>
      <a:dk2>
        <a:srgbClr val="666666"/>
      </a:dk2>
      <a:lt2>
        <a:srgbClr val="D2D2D2"/>
      </a:lt2>
      <a:accent1>
        <a:srgbClr val="FF388C"/>
      </a:accent1>
      <a:accent2>
        <a:srgbClr val="E40059"/>
      </a:accent2>
      <a:accent3>
        <a:srgbClr val="9C007F"/>
      </a:accent3>
      <a:accent4>
        <a:srgbClr val="68007F"/>
      </a:accent4>
      <a:accent5>
        <a:srgbClr val="005BD3"/>
      </a:accent5>
      <a:accent6>
        <a:srgbClr val="00349E"/>
      </a:accent6>
      <a:hlink>
        <a:srgbClr val="17BBFD"/>
      </a:hlink>
      <a:folHlink>
        <a:srgbClr val="FF79C2"/>
      </a:folHlink>
    </a:clrScheme>
    <a:fontScheme name="Verve">
      <a:majorFont>
        <a:latin typeface="Century Gothic"/>
        <a:ea typeface=""/>
        <a:cs typeface=""/>
        <a:font script="Jpan" typeface="HGｺﾞｼｯｸM"/>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Century Gothic"/>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inorFont>
    </a:fontScheme>
    <a:fmtScheme name="Concourse">
      <a:fillStyleLst>
        <a:solidFill>
          <a:schemeClr val="phClr"/>
        </a:solidFill>
        <a:gradFill rotWithShape="1">
          <a:gsLst>
            <a:gs pos="0">
              <a:schemeClr val="phClr">
                <a:tint val="62000"/>
                <a:satMod val="180000"/>
              </a:schemeClr>
            </a:gs>
            <a:gs pos="65000">
              <a:schemeClr val="phClr">
                <a:tint val="32000"/>
                <a:satMod val="250000"/>
              </a:schemeClr>
            </a:gs>
            <a:gs pos="100000">
              <a:schemeClr val="phClr">
                <a:tint val="23000"/>
                <a:satMod val="300000"/>
              </a:schemeClr>
            </a:gs>
          </a:gsLst>
          <a:lin ang="16200000" scaled="0"/>
        </a:gradFill>
        <a:gradFill rotWithShape="1">
          <a:gsLst>
            <a:gs pos="0">
              <a:schemeClr val="phClr">
                <a:shade val="15000"/>
                <a:satMod val="180000"/>
              </a:schemeClr>
            </a:gs>
            <a:gs pos="50000">
              <a:schemeClr val="phClr">
                <a:shade val="45000"/>
                <a:satMod val="170000"/>
              </a:schemeClr>
            </a:gs>
            <a:gs pos="70000">
              <a:schemeClr val="phClr">
                <a:tint val="99000"/>
                <a:shade val="65000"/>
                <a:satMod val="155000"/>
              </a:schemeClr>
            </a:gs>
            <a:gs pos="100000">
              <a:schemeClr val="phClr">
                <a:tint val="95500"/>
                <a:shade val="100000"/>
                <a:satMod val="155000"/>
              </a:schemeClr>
            </a:gs>
          </a:gsLst>
          <a:lin ang="16200000" scaled="0"/>
        </a:gradFill>
      </a:fillStyleLst>
      <a:lnStyleLst>
        <a:ln w="9525" cap="flat" cmpd="sng" algn="ctr">
          <a:solidFill>
            <a:schemeClr val="phClr"/>
          </a:solidFill>
          <a:prstDash val="solid"/>
        </a:ln>
        <a:ln w="55000" cap="flat" cmpd="thickThin" algn="ctr">
          <a:solidFill>
            <a:schemeClr val="phClr"/>
          </a:solidFill>
          <a:prstDash val="solid"/>
        </a:ln>
        <a:ln w="63500" cap="flat" cmpd="thickThin" algn="ctr">
          <a:solidFill>
            <a:schemeClr val="phClr"/>
          </a:solidFill>
          <a:prstDash val="solid"/>
        </a:ln>
      </a:lnStyleLst>
      <a:effectStyleLst>
        <a:effectStyle>
          <a:effectLst>
            <a:outerShdw blurRad="50800" dist="38100" dir="5400000" rotWithShape="0">
              <a:srgbClr val="000000">
                <a:alpha val="35000"/>
              </a:srgbClr>
            </a:outerShdw>
          </a:effectLst>
        </a:effectStyle>
        <a:effectStyle>
          <a:effectLst>
            <a:outerShdw blurRad="50800" dist="38100" dir="5400000" rotWithShape="0">
              <a:srgbClr val="000000">
                <a:alpha val="35000"/>
              </a:srgbClr>
            </a:outerShdw>
          </a:effectLst>
        </a:effectStyle>
        <a:effectStyle>
          <a:effectLst>
            <a:outerShdw blurRad="63500" dist="38100" dir="5400000" rotWithShape="0">
              <a:srgbClr val="000000">
                <a:alpha val="45000"/>
              </a:srgbClr>
            </a:outerShdw>
          </a:effectLst>
          <a:scene3d>
            <a:camera prst="orthographicFront" fov="0">
              <a:rot lat="0" lon="0" rev="0"/>
            </a:camera>
            <a:lightRig rig="glow" dir="t">
              <a:rot lat="0" lon="0" rev="6360000"/>
            </a:lightRig>
          </a:scene3d>
          <a:sp3d contourW="1000" prstMaterial="flat">
            <a:bevelT w="95250" h="101600"/>
            <a:contourClr>
              <a:schemeClr val="phClr">
                <a:satMod val="300000"/>
              </a:schemeClr>
            </a:contourClr>
          </a:sp3d>
        </a:effectStyle>
      </a:effectStyleLst>
      <a:bgFillStyleLst>
        <a:solidFill>
          <a:schemeClr val="phClr"/>
        </a:solidFill>
        <a:gradFill rotWithShape="1">
          <a:gsLst>
            <a:gs pos="0">
              <a:schemeClr val="phClr">
                <a:shade val="48000"/>
                <a:satMod val="230000"/>
              </a:schemeClr>
            </a:gs>
            <a:gs pos="60000">
              <a:schemeClr val="phClr">
                <a:shade val="92000"/>
                <a:satMod val="230000"/>
              </a:schemeClr>
            </a:gs>
            <a:gs pos="100000">
              <a:schemeClr val="phClr">
                <a:tint val="85000"/>
                <a:satMod val="400000"/>
              </a:schemeClr>
            </a:gs>
          </a:gsLst>
          <a:lin ang="5400000" scaled="0"/>
        </a:gradFill>
        <a:blipFill>
          <a:blip xmlns:r="http://schemas.openxmlformats.org/officeDocument/2006/relationships" r:embed="rId1">
            <a:duotone>
              <a:schemeClr val="phClr">
                <a:shade val="1200"/>
                <a:satMod val="150000"/>
              </a:schemeClr>
              <a:schemeClr val="phClr">
                <a:tint val="90000"/>
                <a:satMod val="150000"/>
              </a:schemeClr>
            </a:duotone>
          </a:blip>
          <a:tile tx="0" ty="0" sx="70000" sy="70000" flip="none" algn="tl"/>
        </a:blip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394</Words>
  <Characters>2248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Danni</dc:creator>
  <cp:lastModifiedBy>Jacq Maynard</cp:lastModifiedBy>
  <cp:revision>2</cp:revision>
  <cp:lastPrinted>2018-11-26T17:02:00Z</cp:lastPrinted>
  <dcterms:created xsi:type="dcterms:W3CDTF">2021-03-19T13:25:00Z</dcterms:created>
  <dcterms:modified xsi:type="dcterms:W3CDTF">2021-03-19T13:25:00Z</dcterms:modified>
</cp:coreProperties>
</file>